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7FFDD" w14:textId="1DE100FB" w:rsidR="00FB2A27" w:rsidRPr="00D37F93" w:rsidRDefault="00FB2A27" w:rsidP="00622257">
      <w:pPr>
        <w:pStyle w:val="Akapitzlist"/>
        <w:spacing w:before="240" w:after="160" w:line="276" w:lineRule="auto"/>
        <w:ind w:left="425" w:firstLine="1"/>
        <w:contextualSpacing w:val="0"/>
        <w:rPr>
          <w:rFonts w:ascii="Open Sans" w:eastAsia="Arial" w:hAnsi="Open Sans" w:cs="Open Sans"/>
          <w:sz w:val="22"/>
          <w:szCs w:val="22"/>
        </w:rPr>
      </w:pPr>
      <w:r w:rsidRPr="00D37F93">
        <w:rPr>
          <w:rFonts w:ascii="Open Sans" w:eastAsia="Arial" w:hAnsi="Open Sans" w:cs="Open Sans"/>
          <w:sz w:val="22"/>
          <w:szCs w:val="22"/>
        </w:rPr>
        <w:t xml:space="preserve">Załącznik nr 8 do Regulaminu wyboru projektów </w:t>
      </w:r>
    </w:p>
    <w:p w14:paraId="532413F1" w14:textId="416E72E6" w:rsidR="00F82B09" w:rsidRPr="00D37F93" w:rsidRDefault="00F82B09" w:rsidP="00507D3D">
      <w:pPr>
        <w:pStyle w:val="Nagwek1"/>
        <w:spacing w:before="480" w:line="360" w:lineRule="auto"/>
        <w:contextualSpacing/>
        <w:rPr>
          <w:rFonts w:ascii="Open Sans" w:eastAsia="Arial" w:hAnsi="Open Sans" w:cs="Open Sans"/>
          <w:b/>
          <w:bCs/>
          <w:color w:val="auto"/>
          <w:sz w:val="24"/>
          <w:szCs w:val="24"/>
        </w:rPr>
      </w:pP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Lista wykluczonych z możliwości otrzymania wsparcia miast średnich, tracących funkcje społeczno</w:t>
      </w:r>
      <w:r w:rsidRPr="00D37F93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gospodarcze, znajdujących się na terenie województw wschodnich</w:t>
      </w:r>
      <w:r w:rsidR="0036187F"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,</w:t>
      </w: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finansowanych w ramach Programu Fundusze Europejskie</w:t>
      </w:r>
      <w:r w:rsidR="00B05790"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="003D59FF"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dla Polski Wschodniej</w:t>
      </w:r>
      <w:r w:rsidR="00E11B54"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 xml:space="preserve"> </w:t>
      </w: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2021</w:t>
      </w:r>
      <w:r w:rsidRPr="00D37F93">
        <w:rPr>
          <w:rFonts w:ascii="Times New Roman" w:eastAsia="Arial" w:hAnsi="Times New Roman" w:cs="Times New Roman"/>
          <w:b/>
          <w:bCs/>
          <w:color w:val="auto"/>
          <w:sz w:val="24"/>
          <w:szCs w:val="24"/>
        </w:rPr>
        <w:t>‐</w:t>
      </w:r>
      <w:r w:rsidRPr="00D37F93">
        <w:rPr>
          <w:rFonts w:ascii="Open Sans" w:eastAsia="Arial" w:hAnsi="Open Sans" w:cs="Open Sans"/>
          <w:b/>
          <w:bCs/>
          <w:color w:val="auto"/>
          <w:sz w:val="24"/>
          <w:szCs w:val="24"/>
        </w:rPr>
        <w:t>2027</w:t>
      </w:r>
    </w:p>
    <w:p w14:paraId="1124524F" w14:textId="77777777" w:rsidR="00804B75" w:rsidRPr="00A40D08" w:rsidRDefault="00804B75" w:rsidP="00507D3D">
      <w:pPr>
        <w:pStyle w:val="Podtytu"/>
        <w:spacing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</w:p>
    <w:p w14:paraId="4624CB34" w14:textId="77777777" w:rsidR="00A40D08" w:rsidRPr="00A40D08" w:rsidRDefault="00A40D08" w:rsidP="00507D3D">
      <w:pPr>
        <w:spacing w:line="360" w:lineRule="auto"/>
        <w:contextualSpacing/>
        <w:rPr>
          <w:rFonts w:ascii="Open Sans" w:hAnsi="Open Sans" w:cs="Open Sans"/>
        </w:rPr>
        <w:sectPr w:rsidR="00A40D08" w:rsidRPr="00A40D08" w:rsidSect="00433169">
          <w:headerReference w:type="first" r:id="rId7"/>
          <w:footerReference w:type="first" r:id="rId8"/>
          <w:pgSz w:w="11906" w:h="16838"/>
          <w:pgMar w:top="709" w:right="1417" w:bottom="1135" w:left="1417" w:header="708" w:footer="708" w:gutter="0"/>
          <w:cols w:space="708"/>
          <w:titlePg/>
          <w:docGrid w:linePitch="360"/>
        </w:sectPr>
      </w:pPr>
    </w:p>
    <w:p w14:paraId="654996D2" w14:textId="1D56B2A1" w:rsidR="0012570E" w:rsidRPr="00A40D08" w:rsidRDefault="008A4FCD" w:rsidP="00507D3D">
      <w:pPr>
        <w:pStyle w:val="Podtytu"/>
        <w:spacing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</w:t>
      </w:r>
      <w:r w:rsidR="0012570E" w:rsidRPr="00A40D08">
        <w:rPr>
          <w:rFonts w:ascii="Open Sans" w:hAnsi="Open Sans" w:cs="Open Sans"/>
          <w:b/>
          <w:bCs/>
          <w:color w:val="000000" w:themeColor="text1"/>
        </w:rPr>
        <w:t>oj</w:t>
      </w:r>
      <w:r w:rsidRPr="00A40D08">
        <w:rPr>
          <w:rFonts w:ascii="Open Sans" w:hAnsi="Open Sans" w:cs="Open Sans"/>
          <w:b/>
          <w:bCs/>
          <w:color w:val="000000" w:themeColor="text1"/>
        </w:rPr>
        <w:t>ewództwo</w:t>
      </w:r>
      <w:r w:rsidR="0012570E" w:rsidRPr="00A40D08">
        <w:rPr>
          <w:rFonts w:ascii="Open Sans" w:hAnsi="Open Sans" w:cs="Open Sans"/>
          <w:b/>
          <w:bCs/>
          <w:color w:val="000000" w:themeColor="text1"/>
        </w:rPr>
        <w:t xml:space="preserve"> lubelskie</w:t>
      </w:r>
    </w:p>
    <w:p w14:paraId="3BFA3623" w14:textId="0F450125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Zamość</w:t>
      </w:r>
    </w:p>
    <w:p w14:paraId="08FBAF37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Chełm</w:t>
      </w:r>
    </w:p>
    <w:p w14:paraId="3A7D83EF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Biała Podlaska</w:t>
      </w:r>
    </w:p>
    <w:p w14:paraId="7C3B2F14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Kraśnik</w:t>
      </w:r>
    </w:p>
    <w:p w14:paraId="058A0882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Łuków</w:t>
      </w:r>
    </w:p>
    <w:p w14:paraId="1B75089E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Biłgoraj</w:t>
      </w:r>
    </w:p>
    <w:p w14:paraId="73D8615F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Lubartów</w:t>
      </w:r>
    </w:p>
    <w:p w14:paraId="3251248F" w14:textId="41A6F25D" w:rsidR="008A4FCD" w:rsidRPr="00A40D08" w:rsidRDefault="008A4FCD" w:rsidP="00507D3D">
      <w:pPr>
        <w:pStyle w:val="Podtytu"/>
        <w:spacing w:before="240"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mazowieckie</w:t>
      </w:r>
    </w:p>
    <w:p w14:paraId="4F1C80C2" w14:textId="471B4182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Siedlce</w:t>
      </w:r>
    </w:p>
    <w:p w14:paraId="13846713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Ostrołęka</w:t>
      </w:r>
    </w:p>
    <w:p w14:paraId="5972FA26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Ciechanów</w:t>
      </w:r>
    </w:p>
    <w:p w14:paraId="2AF37120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Mława</w:t>
      </w:r>
    </w:p>
    <w:p w14:paraId="5847B2F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Ostrów Mazowiecka</w:t>
      </w:r>
    </w:p>
    <w:p w14:paraId="0BF6287B" w14:textId="310CD211" w:rsidR="006E1AB7" w:rsidRPr="00A40D08" w:rsidRDefault="006E1AB7" w:rsidP="00507D3D">
      <w:pPr>
        <w:pStyle w:val="Podtytu"/>
        <w:spacing w:before="240"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podkarpackie</w:t>
      </w:r>
    </w:p>
    <w:p w14:paraId="51AA6FFF" w14:textId="1DB06BAB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Przemyśl</w:t>
      </w:r>
    </w:p>
    <w:p w14:paraId="12976C8C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Stalowa Wola</w:t>
      </w:r>
    </w:p>
    <w:p w14:paraId="562BE158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Mielec</w:t>
      </w:r>
    </w:p>
    <w:p w14:paraId="6C70C66E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Tarnobrzeg</w:t>
      </w:r>
    </w:p>
    <w:p w14:paraId="3D796585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Krosno</w:t>
      </w:r>
    </w:p>
    <w:p w14:paraId="75386705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Dębica</w:t>
      </w:r>
    </w:p>
    <w:p w14:paraId="0FD52481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Sanok</w:t>
      </w:r>
    </w:p>
    <w:p w14:paraId="7EE61BBC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Jarosław</w:t>
      </w:r>
    </w:p>
    <w:p w14:paraId="15499C62" w14:textId="241D142B" w:rsidR="00A40D08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Jasło</w:t>
      </w:r>
    </w:p>
    <w:p w14:paraId="7330D384" w14:textId="2EFC049C" w:rsidR="006E1AB7" w:rsidRPr="00A40D08" w:rsidRDefault="006E1AB7" w:rsidP="00507D3D">
      <w:pPr>
        <w:pStyle w:val="Podtytu"/>
        <w:spacing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podlaskie</w:t>
      </w:r>
    </w:p>
    <w:p w14:paraId="4122B935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Suwałki</w:t>
      </w:r>
    </w:p>
    <w:p w14:paraId="6C27FF6B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Łomża</w:t>
      </w:r>
    </w:p>
    <w:p w14:paraId="557E8B8E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Augustów</w:t>
      </w:r>
    </w:p>
    <w:p w14:paraId="72BC9EC6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Bielsk Podlaski</w:t>
      </w:r>
    </w:p>
    <w:p w14:paraId="49240A1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Zambrów</w:t>
      </w:r>
    </w:p>
    <w:p w14:paraId="06A4E1D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Grajewo</w:t>
      </w:r>
    </w:p>
    <w:p w14:paraId="7E79A144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Hajnówka</w:t>
      </w:r>
    </w:p>
    <w:p w14:paraId="3158808F" w14:textId="2785829F" w:rsidR="007C4B19" w:rsidRPr="00A40D08" w:rsidRDefault="007C4B19" w:rsidP="00507D3D">
      <w:pPr>
        <w:pStyle w:val="Podtytu"/>
        <w:spacing w:before="240"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świętokrzyskie</w:t>
      </w:r>
    </w:p>
    <w:p w14:paraId="1B2CA092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Ostrowiec Świętokrzyski</w:t>
      </w:r>
    </w:p>
    <w:p w14:paraId="1A18C60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Starachowice</w:t>
      </w:r>
    </w:p>
    <w:p w14:paraId="43729F5D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Skarżysko-Kamienna</w:t>
      </w:r>
    </w:p>
    <w:p w14:paraId="1F5886EF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Sandomierz</w:t>
      </w:r>
    </w:p>
    <w:p w14:paraId="47F0CE6D" w14:textId="554A3A5D" w:rsidR="007C4B19" w:rsidRPr="00A40D08" w:rsidRDefault="007C4B19" w:rsidP="00507D3D">
      <w:pPr>
        <w:pStyle w:val="Podtytu"/>
        <w:spacing w:before="240" w:line="360" w:lineRule="auto"/>
        <w:contextualSpacing/>
        <w:rPr>
          <w:rFonts w:ascii="Open Sans" w:hAnsi="Open Sans" w:cs="Open Sans"/>
          <w:b/>
          <w:bCs/>
          <w:color w:val="000000" w:themeColor="text1"/>
        </w:rPr>
      </w:pPr>
      <w:r w:rsidRPr="00A40D08">
        <w:rPr>
          <w:rFonts w:ascii="Open Sans" w:hAnsi="Open Sans" w:cs="Open Sans"/>
          <w:b/>
          <w:bCs/>
          <w:color w:val="000000" w:themeColor="text1"/>
        </w:rPr>
        <w:t>Województwo warmińsko-mazurskie</w:t>
      </w:r>
    </w:p>
    <w:p w14:paraId="223D31A1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Ełk</w:t>
      </w:r>
    </w:p>
    <w:p w14:paraId="20A5A6D0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lastRenderedPageBreak/>
        <w:t>Iława</w:t>
      </w:r>
    </w:p>
    <w:p w14:paraId="0DFD2B51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Ostróda</w:t>
      </w:r>
    </w:p>
    <w:p w14:paraId="44738D47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Giżycko</w:t>
      </w:r>
    </w:p>
    <w:p w14:paraId="1FFFC83E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Kętrzyn</w:t>
      </w:r>
    </w:p>
    <w:p w14:paraId="32B1B822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Bartoszyce</w:t>
      </w:r>
    </w:p>
    <w:p w14:paraId="66F1C05F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Szczytno</w:t>
      </w:r>
    </w:p>
    <w:p w14:paraId="636DFC6A" w14:textId="77777777" w:rsidR="00225780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Mrągowo</w:t>
      </w:r>
    </w:p>
    <w:p w14:paraId="009BFF6E" w14:textId="77777777" w:rsidR="00804B75" w:rsidRPr="00A40D08" w:rsidRDefault="00225780" w:rsidP="00507D3D">
      <w:pPr>
        <w:pStyle w:val="Akapitzlist"/>
        <w:numPr>
          <w:ilvl w:val="0"/>
          <w:numId w:val="2"/>
        </w:numPr>
        <w:spacing w:line="360" w:lineRule="auto"/>
        <w:rPr>
          <w:rFonts w:ascii="Open Sans" w:hAnsi="Open Sans" w:cs="Open Sans"/>
          <w:sz w:val="22"/>
          <w:szCs w:val="22"/>
        </w:rPr>
      </w:pPr>
      <w:r w:rsidRPr="00A40D08">
        <w:rPr>
          <w:rFonts w:ascii="Open Sans" w:hAnsi="Open Sans" w:cs="Open Sans"/>
          <w:sz w:val="22"/>
          <w:szCs w:val="22"/>
        </w:rPr>
        <w:t>Działdow</w:t>
      </w:r>
      <w:r w:rsidR="00D86736" w:rsidRPr="00A40D08">
        <w:rPr>
          <w:rFonts w:ascii="Open Sans" w:hAnsi="Open Sans" w:cs="Open Sans"/>
          <w:sz w:val="22"/>
          <w:szCs w:val="22"/>
        </w:rPr>
        <w:t>o</w:t>
      </w:r>
    </w:p>
    <w:p w14:paraId="0C9462D5" w14:textId="1B63DD4F" w:rsidR="00A40D08" w:rsidRPr="00A40D08" w:rsidRDefault="00A40D08" w:rsidP="00507D3D">
      <w:pPr>
        <w:spacing w:line="360" w:lineRule="auto"/>
        <w:contextualSpacing/>
        <w:rPr>
          <w:rFonts w:ascii="Open Sans" w:hAnsi="Open Sans" w:cs="Open Sans"/>
        </w:rPr>
        <w:sectPr w:rsidR="00A40D08" w:rsidRPr="00A40D08" w:rsidSect="00804B75">
          <w:type w:val="continuous"/>
          <w:pgSz w:w="11906" w:h="16838"/>
          <w:pgMar w:top="709" w:right="1417" w:bottom="1135" w:left="1417" w:header="708" w:footer="708" w:gutter="0"/>
          <w:cols w:num="2" w:space="708"/>
          <w:titlePg/>
          <w:docGrid w:linePitch="360"/>
        </w:sectPr>
      </w:pPr>
    </w:p>
    <w:p w14:paraId="334DB8AD" w14:textId="77777777" w:rsidR="003A1242" w:rsidRPr="00A40D08" w:rsidRDefault="003A1242" w:rsidP="00507D3D">
      <w:pPr>
        <w:spacing w:line="360" w:lineRule="auto"/>
        <w:contextualSpacing/>
        <w:rPr>
          <w:rFonts w:ascii="Open Sans" w:hAnsi="Open Sans" w:cs="Open Sans"/>
        </w:rPr>
      </w:pPr>
    </w:p>
    <w:sectPr w:rsidR="003A1242" w:rsidRPr="00A40D08" w:rsidSect="00804B75">
      <w:type w:val="continuous"/>
      <w:pgSz w:w="11906" w:h="16838"/>
      <w:pgMar w:top="709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8DB5B" w14:textId="77777777" w:rsidR="00B118F6" w:rsidRDefault="00B118F6" w:rsidP="00E11B54">
      <w:pPr>
        <w:spacing w:after="0" w:line="240" w:lineRule="auto"/>
      </w:pPr>
      <w:r>
        <w:separator/>
      </w:r>
    </w:p>
  </w:endnote>
  <w:endnote w:type="continuationSeparator" w:id="0">
    <w:p w14:paraId="79369A04" w14:textId="77777777" w:rsidR="00B118F6" w:rsidRDefault="00B118F6" w:rsidP="00E1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09514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FD1CD4" w14:textId="5FF92106" w:rsidR="00D86736" w:rsidRDefault="00D86736">
            <w:pPr>
              <w:pStyle w:val="Stopka"/>
              <w:jc w:val="center"/>
            </w:pPr>
            <w:r w:rsidRPr="00D86736">
              <w:rPr>
                <w:sz w:val="20"/>
                <w:szCs w:val="20"/>
              </w:rPr>
              <w:t xml:space="preserve">Strona </w:t>
            </w:r>
            <w:r w:rsidRPr="00D86736">
              <w:rPr>
                <w:sz w:val="20"/>
                <w:szCs w:val="20"/>
              </w:rPr>
              <w:fldChar w:fldCharType="begin"/>
            </w:r>
            <w:r w:rsidRPr="00D86736">
              <w:rPr>
                <w:sz w:val="20"/>
                <w:szCs w:val="20"/>
              </w:rPr>
              <w:instrText>PAGE</w:instrText>
            </w:r>
            <w:r w:rsidRPr="00D86736">
              <w:rPr>
                <w:sz w:val="20"/>
                <w:szCs w:val="20"/>
              </w:rPr>
              <w:fldChar w:fldCharType="separate"/>
            </w:r>
            <w:r w:rsidR="008C7867">
              <w:rPr>
                <w:noProof/>
                <w:sz w:val="20"/>
                <w:szCs w:val="20"/>
              </w:rPr>
              <w:t>1</w:t>
            </w:r>
            <w:r w:rsidRPr="00D86736">
              <w:rPr>
                <w:sz w:val="20"/>
                <w:szCs w:val="20"/>
              </w:rPr>
              <w:fldChar w:fldCharType="end"/>
            </w:r>
            <w:r w:rsidRPr="00D86736">
              <w:rPr>
                <w:sz w:val="20"/>
                <w:szCs w:val="20"/>
              </w:rPr>
              <w:t xml:space="preserve"> z </w:t>
            </w:r>
            <w:r w:rsidRPr="00D86736">
              <w:rPr>
                <w:sz w:val="20"/>
                <w:szCs w:val="20"/>
              </w:rPr>
              <w:fldChar w:fldCharType="begin"/>
            </w:r>
            <w:r w:rsidRPr="00D86736">
              <w:rPr>
                <w:sz w:val="20"/>
                <w:szCs w:val="20"/>
              </w:rPr>
              <w:instrText>NUMPAGES</w:instrText>
            </w:r>
            <w:r w:rsidRPr="00D86736">
              <w:rPr>
                <w:sz w:val="20"/>
                <w:szCs w:val="20"/>
              </w:rPr>
              <w:fldChar w:fldCharType="separate"/>
            </w:r>
            <w:r w:rsidR="008C7867">
              <w:rPr>
                <w:noProof/>
                <w:sz w:val="20"/>
                <w:szCs w:val="20"/>
              </w:rPr>
              <w:t>1</w:t>
            </w:r>
            <w:r w:rsidRPr="00D86736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74519D7" w14:textId="77777777" w:rsidR="00D86736" w:rsidRDefault="00D867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2C871" w14:textId="77777777" w:rsidR="00B118F6" w:rsidRDefault="00B118F6" w:rsidP="00E11B54">
      <w:pPr>
        <w:spacing w:after="0" w:line="240" w:lineRule="auto"/>
      </w:pPr>
      <w:r>
        <w:separator/>
      </w:r>
    </w:p>
  </w:footnote>
  <w:footnote w:type="continuationSeparator" w:id="0">
    <w:p w14:paraId="3DCF63E9" w14:textId="77777777" w:rsidR="00B118F6" w:rsidRDefault="00B118F6" w:rsidP="00E11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61765" w14:textId="5E0273D1" w:rsidR="00433169" w:rsidRDefault="00433169">
    <w:pPr>
      <w:pStyle w:val="Nagwek"/>
    </w:pPr>
    <w:r w:rsidRPr="007D38D8">
      <w:rPr>
        <w:noProof/>
        <w:lang w:eastAsia="pl-PL"/>
      </w:rPr>
      <w:drawing>
        <wp:inline distT="0" distB="0" distL="0" distR="0" wp14:anchorId="1F21FFA8" wp14:editId="6A37AC1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6F0B"/>
    <w:multiLevelType w:val="hybridMultilevel"/>
    <w:tmpl w:val="96244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178282">
    <w:abstractNumId w:val="0"/>
  </w:num>
  <w:num w:numId="2" w16cid:durableId="1610310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B09"/>
    <w:rsid w:val="000765AE"/>
    <w:rsid w:val="000958C0"/>
    <w:rsid w:val="0012570E"/>
    <w:rsid w:val="00175D97"/>
    <w:rsid w:val="00225780"/>
    <w:rsid w:val="00280271"/>
    <w:rsid w:val="00306F58"/>
    <w:rsid w:val="0036187F"/>
    <w:rsid w:val="003A1242"/>
    <w:rsid w:val="003B5082"/>
    <w:rsid w:val="003D59FF"/>
    <w:rsid w:val="003F1524"/>
    <w:rsid w:val="00433169"/>
    <w:rsid w:val="004460D4"/>
    <w:rsid w:val="00507D3D"/>
    <w:rsid w:val="00514174"/>
    <w:rsid w:val="005554BF"/>
    <w:rsid w:val="00566F26"/>
    <w:rsid w:val="00622257"/>
    <w:rsid w:val="006835A3"/>
    <w:rsid w:val="006C6387"/>
    <w:rsid w:val="006E1AB7"/>
    <w:rsid w:val="007043DB"/>
    <w:rsid w:val="00712509"/>
    <w:rsid w:val="007A4937"/>
    <w:rsid w:val="007C4B19"/>
    <w:rsid w:val="007D5DD2"/>
    <w:rsid w:val="00804B75"/>
    <w:rsid w:val="008221B8"/>
    <w:rsid w:val="0087467B"/>
    <w:rsid w:val="00882C5F"/>
    <w:rsid w:val="008960BE"/>
    <w:rsid w:val="008A4FCD"/>
    <w:rsid w:val="008C7867"/>
    <w:rsid w:val="008E5D4E"/>
    <w:rsid w:val="009331E4"/>
    <w:rsid w:val="009A43B3"/>
    <w:rsid w:val="009B2190"/>
    <w:rsid w:val="00A04E47"/>
    <w:rsid w:val="00A40D08"/>
    <w:rsid w:val="00B05790"/>
    <w:rsid w:val="00B118F6"/>
    <w:rsid w:val="00BD1743"/>
    <w:rsid w:val="00C30B4E"/>
    <w:rsid w:val="00CF18EC"/>
    <w:rsid w:val="00D3703F"/>
    <w:rsid w:val="00D37F93"/>
    <w:rsid w:val="00D57211"/>
    <w:rsid w:val="00D86736"/>
    <w:rsid w:val="00E11B54"/>
    <w:rsid w:val="00EE6C23"/>
    <w:rsid w:val="00F20FEB"/>
    <w:rsid w:val="00F82B09"/>
    <w:rsid w:val="00FA3066"/>
    <w:rsid w:val="00FB2A27"/>
    <w:rsid w:val="00FC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1C419"/>
  <w15:chartTrackingRefBased/>
  <w15:docId w15:val="{20EC5313-8FF2-454A-9888-10883B70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57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F82B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82B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B54"/>
  </w:style>
  <w:style w:type="paragraph" w:styleId="Stopka">
    <w:name w:val="footer"/>
    <w:basedOn w:val="Normalny"/>
    <w:link w:val="StopkaZnak"/>
    <w:uiPriority w:val="99"/>
    <w:unhideWhenUsed/>
    <w:rsid w:val="00E11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B54"/>
  </w:style>
  <w:style w:type="character" w:customStyle="1" w:styleId="Nagwek1Znak">
    <w:name w:val="Nagłówek 1 Znak"/>
    <w:basedOn w:val="Domylnaczcionkaakapitu"/>
    <w:link w:val="Nagwek1"/>
    <w:uiPriority w:val="9"/>
    <w:rsid w:val="00B057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35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835A3"/>
    <w:rPr>
      <w:rFonts w:eastAsiaTheme="minorEastAsia"/>
      <w:color w:val="5A5A5A" w:themeColor="text1" w:themeTint="A5"/>
      <w:spacing w:val="1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4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43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43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4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43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9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8 lista miast wykluczonych - FEPW</vt:lpstr>
    </vt:vector>
  </TitlesOfParts>
  <Company>NFOSiGW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8 lista miast wykluczonych - FEPW</dc:title>
  <dc:subject/>
  <dc:creator>Piasecka Hanna</dc:creator>
  <cp:keywords/>
  <dc:description/>
  <cp:lastModifiedBy>Maliszewski Bartłomiej</cp:lastModifiedBy>
  <cp:revision>8</cp:revision>
  <dcterms:created xsi:type="dcterms:W3CDTF">2024-10-21T19:06:00Z</dcterms:created>
  <dcterms:modified xsi:type="dcterms:W3CDTF">2025-07-22T07:31:00Z</dcterms:modified>
</cp:coreProperties>
</file>